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4172" w14:textId="4219F2EB" w:rsidR="00A11C56" w:rsidRDefault="00A11C56" w:rsidP="00A11C56">
      <w:pPr>
        <w:jc w:val="center"/>
        <w:rPr>
          <w:b/>
        </w:rPr>
      </w:pPr>
      <w:r>
        <w:rPr>
          <w:b/>
        </w:rPr>
        <w:t xml:space="preserve">ACUA Meeting </w:t>
      </w:r>
      <w:r w:rsidR="00934B9B">
        <w:rPr>
          <w:b/>
        </w:rPr>
        <w:t>Minutes</w:t>
      </w:r>
    </w:p>
    <w:p w14:paraId="73CDBB9B" w14:textId="77777777" w:rsidR="00A11C56" w:rsidRDefault="00A11C56" w:rsidP="00A11C56">
      <w:pPr>
        <w:jc w:val="center"/>
        <w:rPr>
          <w:b/>
        </w:rPr>
      </w:pPr>
      <w:r>
        <w:rPr>
          <w:b/>
        </w:rPr>
        <w:t>Marston Library – MSL 136</w:t>
      </w:r>
    </w:p>
    <w:p w14:paraId="36A319A1" w14:textId="77777777" w:rsidR="00A11C56" w:rsidRDefault="00A11C56" w:rsidP="00A11C56">
      <w:pPr>
        <w:jc w:val="center"/>
        <w:rPr>
          <w:b/>
        </w:rPr>
      </w:pPr>
      <w:r>
        <w:rPr>
          <w:b/>
        </w:rPr>
        <w:t>October 2, 2018, 1:30-3:00pm</w:t>
      </w:r>
    </w:p>
    <w:p w14:paraId="2A1AF3C1" w14:textId="77777777" w:rsidR="00A11C56" w:rsidRDefault="00A11C56" w:rsidP="00A11C56">
      <w:pPr>
        <w:tabs>
          <w:tab w:val="left" w:pos="4913"/>
        </w:tabs>
        <w:rPr>
          <w:b/>
        </w:rPr>
      </w:pPr>
      <w:r>
        <w:rPr>
          <w:b/>
        </w:rPr>
        <w:tab/>
      </w:r>
    </w:p>
    <w:p w14:paraId="67060AC7" w14:textId="77777777" w:rsidR="00A11C56" w:rsidRDefault="00A11C56" w:rsidP="00A11C56">
      <w:pPr>
        <w:tabs>
          <w:tab w:val="left" w:pos="4913"/>
        </w:tabs>
        <w:rPr>
          <w:b/>
        </w:rPr>
      </w:pPr>
    </w:p>
    <w:p w14:paraId="6DD8620F" w14:textId="03DAD00D" w:rsidR="00A11C56" w:rsidRDefault="00A11C56" w:rsidP="00A11C56">
      <w:pPr>
        <w:pStyle w:val="ListParagraph"/>
        <w:numPr>
          <w:ilvl w:val="0"/>
          <w:numId w:val="1"/>
        </w:numPr>
      </w:pPr>
      <w:r>
        <w:t xml:space="preserve">Welcome (Dr. </w:t>
      </w:r>
      <w:r w:rsidR="00111D7D">
        <w:t>Michael Weigold</w:t>
      </w:r>
      <w:r w:rsidR="0038663E">
        <w:t xml:space="preserve"> – substituting for Dr. Angela Lindner</w:t>
      </w:r>
      <w:r>
        <w:t>)</w:t>
      </w:r>
    </w:p>
    <w:p w14:paraId="2136DDA0" w14:textId="77777777" w:rsidR="00A11C56" w:rsidRDefault="00A11C56" w:rsidP="00A11C56"/>
    <w:p w14:paraId="5EED1174" w14:textId="77777777" w:rsidR="009F4C66" w:rsidRDefault="00A11C56" w:rsidP="009F4C66">
      <w:pPr>
        <w:pStyle w:val="ListParagraph"/>
        <w:numPr>
          <w:ilvl w:val="0"/>
          <w:numId w:val="1"/>
        </w:numPr>
      </w:pPr>
      <w:r>
        <w:t>Dean of Students – Updates (Dr. Heather White)</w:t>
      </w:r>
    </w:p>
    <w:p w14:paraId="63C2A833" w14:textId="16A725F7" w:rsidR="00A11C56" w:rsidRDefault="00934B9B" w:rsidP="009F4C66">
      <w:pPr>
        <w:pStyle w:val="ListParagraph"/>
        <w:numPr>
          <w:ilvl w:val="1"/>
          <w:numId w:val="1"/>
        </w:numPr>
      </w:pPr>
      <w:r>
        <w:t>See PowerPoint</w:t>
      </w:r>
      <w:r w:rsidR="009F4C66">
        <w:t xml:space="preserve"> for details.</w:t>
      </w:r>
    </w:p>
    <w:p w14:paraId="11CD78D8" w14:textId="558E95AD" w:rsidR="009F4C66" w:rsidRDefault="009F4C66" w:rsidP="009F4C66">
      <w:pPr>
        <w:pStyle w:val="ListParagraph"/>
        <w:numPr>
          <w:ilvl w:val="1"/>
          <w:numId w:val="1"/>
        </w:numPr>
      </w:pPr>
      <w:r>
        <w:t>Dr. Leslie Pendleton announced that November 8</w:t>
      </w:r>
      <w:r w:rsidRPr="009F4C66">
        <w:rPr>
          <w:vertAlign w:val="superscript"/>
        </w:rPr>
        <w:t>th</w:t>
      </w:r>
      <w:r>
        <w:t xml:space="preserve"> is “National First-Generation Day.”  More information will follow about the activities/events that will be planned for this day at UF.</w:t>
      </w:r>
    </w:p>
    <w:p w14:paraId="0B80EC72" w14:textId="77777777" w:rsidR="00934B9B" w:rsidRDefault="00934B9B" w:rsidP="00934B9B">
      <w:pPr>
        <w:pStyle w:val="ListParagraph"/>
        <w:ind w:left="1080"/>
      </w:pPr>
    </w:p>
    <w:p w14:paraId="3DBB8E9C" w14:textId="6BFB98AB" w:rsidR="00A11C56" w:rsidRDefault="00A11C56" w:rsidP="00A11C56">
      <w:pPr>
        <w:pStyle w:val="ListParagraph"/>
        <w:numPr>
          <w:ilvl w:val="0"/>
          <w:numId w:val="1"/>
        </w:numPr>
      </w:pPr>
      <w:r>
        <w:t xml:space="preserve">COMPASS Updates (Dr. Tammy </w:t>
      </w:r>
      <w:proofErr w:type="spellStart"/>
      <w:r>
        <w:t>Aagard</w:t>
      </w:r>
      <w:proofErr w:type="spellEnd"/>
      <w:r>
        <w:t>)</w:t>
      </w:r>
    </w:p>
    <w:p w14:paraId="7D86D054" w14:textId="7C834D19" w:rsidR="00934B9B" w:rsidRDefault="009F4C66" w:rsidP="00934B9B">
      <w:pPr>
        <w:pStyle w:val="ListParagraph"/>
        <w:numPr>
          <w:ilvl w:val="1"/>
          <w:numId w:val="1"/>
        </w:numPr>
      </w:pPr>
      <w:r>
        <w:t>Degree Audits – The deadline for d</w:t>
      </w:r>
      <w:r w:rsidR="00934B9B">
        <w:t>egree audits ha</w:t>
      </w:r>
      <w:r>
        <w:t>s</w:t>
      </w:r>
      <w:r w:rsidR="00934B9B">
        <w:t xml:space="preserve"> been postponed until Monday, October 8</w:t>
      </w:r>
      <w:r w:rsidR="00934B9B" w:rsidRPr="00934B9B">
        <w:rPr>
          <w:vertAlign w:val="superscript"/>
        </w:rPr>
        <w:t>th</w:t>
      </w:r>
      <w:r w:rsidR="00934B9B">
        <w:t xml:space="preserve">.  A banner </w:t>
      </w:r>
      <w:r>
        <w:t xml:space="preserve">will be available </w:t>
      </w:r>
      <w:r w:rsidR="00934B9B">
        <w:t xml:space="preserve">in </w:t>
      </w:r>
      <w:proofErr w:type="spellStart"/>
      <w:r w:rsidR="00934B9B">
        <w:t>OneUF</w:t>
      </w:r>
      <w:proofErr w:type="spellEnd"/>
      <w:r w:rsidR="00934B9B">
        <w:t xml:space="preserve"> which details information about </w:t>
      </w:r>
      <w:r>
        <w:t>how</w:t>
      </w:r>
      <w:r w:rsidR="00934B9B">
        <w:t xml:space="preserve"> students will be able to compare the</w:t>
      </w:r>
      <w:r>
        <w:t xml:space="preserve">ir audits from the </w:t>
      </w:r>
      <w:r w:rsidR="00934B9B">
        <w:t>old audit</w:t>
      </w:r>
      <w:r>
        <w:t xml:space="preserve"> system</w:t>
      </w:r>
      <w:r w:rsidR="00934B9B">
        <w:t xml:space="preserve"> with the new. If students find any issues, an online form will be available to submit their discrepancies which will go directly to a triage team (consisting of students and 8 people from </w:t>
      </w:r>
      <w:proofErr w:type="spellStart"/>
      <w:r w:rsidR="00934B9B">
        <w:t>SalesForce</w:t>
      </w:r>
      <w:proofErr w:type="spellEnd"/>
      <w:r w:rsidR="00934B9B">
        <w:t>) to identify whether it is a system issue or an advising issue.   If it is determined to be an advising issue, the team will pass on to the appropriate advisor.</w:t>
      </w:r>
    </w:p>
    <w:p w14:paraId="032B08B9" w14:textId="4BA59479" w:rsidR="00934B9B" w:rsidRDefault="009524D8" w:rsidP="00934B9B">
      <w:pPr>
        <w:pStyle w:val="ListParagraph"/>
        <w:numPr>
          <w:ilvl w:val="1"/>
          <w:numId w:val="1"/>
        </w:numPr>
      </w:pPr>
      <w:r>
        <w:t>Preliminary Degree Certifications – Dr. Toby Shorey is working on preparing a list of students that have “met/not met”</w:t>
      </w:r>
      <w:r w:rsidR="00BB3EBC">
        <w:t xml:space="preserve"> their degree requirements.  The list will be provided to the</w:t>
      </w:r>
      <w:r>
        <w:t xml:space="preserve"> </w:t>
      </w:r>
      <w:r w:rsidR="00BB3EBC">
        <w:t xml:space="preserve">appropriate </w:t>
      </w:r>
      <w:r>
        <w:t>advisors.</w:t>
      </w:r>
    </w:p>
    <w:p w14:paraId="1E86B355" w14:textId="485522B6" w:rsidR="009524D8" w:rsidRDefault="009F4C66" w:rsidP="00934B9B">
      <w:pPr>
        <w:pStyle w:val="ListParagraph"/>
        <w:numPr>
          <w:ilvl w:val="1"/>
          <w:numId w:val="1"/>
        </w:numPr>
      </w:pPr>
      <w:r>
        <w:t>Feedback, Enhancements &amp; Suggestions – The team is also working diligently on creating a list that will include the feedback</w:t>
      </w:r>
      <w:r w:rsidR="00FC3F27">
        <w:t xml:space="preserve"> that has been</w:t>
      </w:r>
      <w:r>
        <w:t xml:space="preserve"> received for enhancements and suggestions.</w:t>
      </w:r>
    </w:p>
    <w:p w14:paraId="5F5AC798" w14:textId="77777777" w:rsidR="00A11C56" w:rsidRDefault="00A11C56" w:rsidP="00A11C56">
      <w:pPr>
        <w:pStyle w:val="ListParagraph"/>
        <w:ind w:left="1080"/>
      </w:pPr>
    </w:p>
    <w:p w14:paraId="38A7F2A7" w14:textId="0422FF24" w:rsidR="00A11C56" w:rsidRDefault="00A11C56" w:rsidP="00A11C56">
      <w:pPr>
        <w:pStyle w:val="ListParagraph"/>
        <w:numPr>
          <w:ilvl w:val="0"/>
          <w:numId w:val="1"/>
        </w:numPr>
      </w:pPr>
      <w:r>
        <w:t>Timely Graduation/Hospitality and Inclusion</w:t>
      </w:r>
      <w:r w:rsidR="00FC3F27">
        <w:t>/Academic Integrity</w:t>
      </w:r>
      <w:r>
        <w:t xml:space="preserve"> Focus-Area Groups Updates (Focus Group Members)</w:t>
      </w:r>
    </w:p>
    <w:p w14:paraId="49480690" w14:textId="77777777" w:rsidR="008C7A4A" w:rsidRDefault="00FC3F27" w:rsidP="00FC3F27">
      <w:pPr>
        <w:pStyle w:val="ListParagraph"/>
        <w:numPr>
          <w:ilvl w:val="1"/>
          <w:numId w:val="1"/>
        </w:numPr>
      </w:pPr>
      <w:r>
        <w:t xml:space="preserve">Timely Graduation </w:t>
      </w:r>
      <w:r w:rsidR="00562BD1">
        <w:t xml:space="preserve">– </w:t>
      </w:r>
    </w:p>
    <w:p w14:paraId="0F8821C0" w14:textId="1C642765" w:rsidR="00FC3F27" w:rsidRDefault="00562BD1" w:rsidP="008C7A4A">
      <w:pPr>
        <w:pStyle w:val="ListParagraph"/>
        <w:numPr>
          <w:ilvl w:val="2"/>
          <w:numId w:val="1"/>
        </w:numPr>
      </w:pPr>
      <w:r>
        <w:t xml:space="preserve">Discussions have continued regarding the group’s best approach, beginning with Preview, and focusing on the “near complete” students.  This focus has moved forward by beginning discussions with Dr. Cathy </w:t>
      </w:r>
      <w:proofErr w:type="spellStart"/>
      <w:r>
        <w:t>Lebo</w:t>
      </w:r>
      <w:proofErr w:type="spellEnd"/>
      <w:r>
        <w:t xml:space="preserve"> regarding data collection on these students.  A pilot project was started which included the hiring of a full-time graduate coordinator who has been proactive in student outreach and in reviewing the data on these students. This has been very effective, and the results will be shared soon with ACUA.</w:t>
      </w:r>
    </w:p>
    <w:p w14:paraId="009BD50B" w14:textId="5EDDDD7B" w:rsidR="008C7A4A" w:rsidRDefault="008C7A4A" w:rsidP="008C7A4A">
      <w:pPr>
        <w:pStyle w:val="ListParagraph"/>
        <w:numPr>
          <w:ilvl w:val="2"/>
          <w:numId w:val="1"/>
        </w:numPr>
      </w:pPr>
      <w:r>
        <w:t>4-Year Grad Rate Deadline: A question was raised regarding the official deadline for the 4-year graduation date.  It was confirmed that the deadline is August 31</w:t>
      </w:r>
      <w:r w:rsidRPr="008C7A4A">
        <w:rPr>
          <w:vertAlign w:val="superscript"/>
        </w:rPr>
        <w:t>st</w:t>
      </w:r>
      <w:r>
        <w:t xml:space="preserve">. </w:t>
      </w:r>
    </w:p>
    <w:p w14:paraId="749AF734" w14:textId="7F3F17C2" w:rsidR="008C7A4A" w:rsidRDefault="008C7A4A" w:rsidP="008C7A4A">
      <w:pPr>
        <w:pStyle w:val="ListParagraph"/>
        <w:numPr>
          <w:ilvl w:val="2"/>
          <w:numId w:val="1"/>
        </w:numPr>
      </w:pPr>
      <w:r>
        <w:lastRenderedPageBreak/>
        <w:t>Internships: Feedback was requested regarding how other colleges are addressing concern</w:t>
      </w:r>
      <w:r w:rsidR="00903ED5">
        <w:t>s</w:t>
      </w:r>
      <w:r>
        <w:t xml:space="preserve"> if an internship conflicts with the 4-year graduation rate.</w:t>
      </w:r>
    </w:p>
    <w:p w14:paraId="5E85739C" w14:textId="77777777" w:rsidR="00903ED5" w:rsidRDefault="00FC3F27" w:rsidP="00FC3F27">
      <w:pPr>
        <w:pStyle w:val="ListParagraph"/>
        <w:numPr>
          <w:ilvl w:val="1"/>
          <w:numId w:val="1"/>
        </w:numPr>
      </w:pPr>
      <w:r>
        <w:t xml:space="preserve">Hospitality and Inclusion </w:t>
      </w:r>
      <w:r w:rsidR="00562BD1">
        <w:t xml:space="preserve">– </w:t>
      </w:r>
    </w:p>
    <w:p w14:paraId="449EF331" w14:textId="77777777" w:rsidR="00903ED5" w:rsidRDefault="00562BD1" w:rsidP="00903ED5">
      <w:pPr>
        <w:pStyle w:val="ListParagraph"/>
        <w:numPr>
          <w:ilvl w:val="2"/>
          <w:numId w:val="1"/>
        </w:numPr>
      </w:pPr>
      <w:r>
        <w:t xml:space="preserve">This group is still in a holding pattern while waiting to work more closely with the new Diversity Officer and finalizing the </w:t>
      </w:r>
      <w:r w:rsidR="008C7A4A">
        <w:t xml:space="preserve">groups\’s </w:t>
      </w:r>
      <w:r>
        <w:t>executive summary</w:t>
      </w:r>
      <w:r w:rsidR="008C7A4A">
        <w:t xml:space="preserve">.  </w:t>
      </w:r>
    </w:p>
    <w:p w14:paraId="4F10ADE8" w14:textId="5A608A1A" w:rsidR="00FC3F27" w:rsidRDefault="00903ED5" w:rsidP="00903ED5">
      <w:pPr>
        <w:pStyle w:val="ListParagraph"/>
        <w:numPr>
          <w:ilvl w:val="2"/>
          <w:numId w:val="1"/>
        </w:numPr>
      </w:pPr>
      <w:r>
        <w:t xml:space="preserve">One area of focus that has been addressed is the new format for our graduation ceremonies (How do we connect the dots and move forward?).  One concern was raised by a </w:t>
      </w:r>
      <w:r w:rsidR="008C7A4A">
        <w:t>student</w:t>
      </w:r>
      <w:r>
        <w:t xml:space="preserve"> that had advised that</w:t>
      </w:r>
      <w:r w:rsidR="008C7A4A">
        <w:t xml:space="preserve"> she </w:t>
      </w:r>
      <w:r>
        <w:t>will have</w:t>
      </w:r>
      <w:r w:rsidR="008C7A4A">
        <w:t xml:space="preserve"> to miss her own college</w:t>
      </w:r>
      <w:r>
        <w:t xml:space="preserve">’s </w:t>
      </w:r>
      <w:r w:rsidR="008C7A4A">
        <w:t>ceremony and asked if she could participate in another college’s ceremony.  This question was passed on to Stephanie McBride for an answer, and updates will be provided to ACUA as they are made known.</w:t>
      </w:r>
    </w:p>
    <w:p w14:paraId="791A300E" w14:textId="77777777" w:rsidR="00903ED5" w:rsidRDefault="00FC3F27" w:rsidP="00FC3F27">
      <w:pPr>
        <w:pStyle w:val="ListParagraph"/>
        <w:numPr>
          <w:ilvl w:val="1"/>
          <w:numId w:val="1"/>
        </w:numPr>
      </w:pPr>
      <w:r>
        <w:t xml:space="preserve">Academic Integrity </w:t>
      </w:r>
      <w:r w:rsidR="008C7A4A">
        <w:t>–</w:t>
      </w:r>
      <w:r>
        <w:t xml:space="preserve"> </w:t>
      </w:r>
    </w:p>
    <w:p w14:paraId="5C4DBDAB" w14:textId="6DEB6481" w:rsidR="00FC3F27" w:rsidRDefault="008C7A4A" w:rsidP="00903ED5">
      <w:pPr>
        <w:pStyle w:val="ListParagraph"/>
        <w:numPr>
          <w:ilvl w:val="2"/>
          <w:numId w:val="1"/>
        </w:numPr>
      </w:pPr>
      <w:r>
        <w:t>The D</w:t>
      </w:r>
      <w:r w:rsidR="00BE5217">
        <w:t xml:space="preserve">ean of </w:t>
      </w:r>
      <w:r>
        <w:t>S</w:t>
      </w:r>
      <w:r w:rsidR="00BE5217">
        <w:t xml:space="preserve">tudents </w:t>
      </w:r>
      <w:r>
        <w:t>O</w:t>
      </w:r>
      <w:r w:rsidR="00BE5217">
        <w:t>ffice</w:t>
      </w:r>
      <w:r w:rsidR="00267691">
        <w:t xml:space="preserve"> </w:t>
      </w:r>
      <w:r w:rsidR="00BE5217">
        <w:t>(DSO)</w:t>
      </w:r>
      <w:r>
        <w:t xml:space="preserve"> website now has a revised webpage which includes a direct link to report an incident of misconduct.  It is now more accessible and effective because it automatically goes to DS</w:t>
      </w:r>
      <w:r w:rsidR="00BE5217">
        <w:t>O</w:t>
      </w:r>
      <w:r>
        <w:t xml:space="preserve"> (</w:t>
      </w:r>
      <w:r w:rsidR="00BE5217">
        <w:t xml:space="preserve">Dr. </w:t>
      </w:r>
      <w:r>
        <w:t>Pa</w:t>
      </w:r>
      <w:r w:rsidR="00BE5217">
        <w:t xml:space="preserve">mela </w:t>
      </w:r>
      <w:proofErr w:type="spellStart"/>
      <w:r w:rsidR="00BE5217">
        <w:t>Malyk</w:t>
      </w:r>
      <w:proofErr w:type="spellEnd"/>
      <w:r w:rsidR="00BE5217">
        <w:t>)</w:t>
      </w:r>
      <w:r>
        <w:t xml:space="preserve"> to review.  The DS</w:t>
      </w:r>
      <w:r w:rsidR="00BE5217">
        <w:t>O</w:t>
      </w:r>
      <w:r>
        <w:t xml:space="preserve"> will then reach out to the student after the report is filed. This takes the burden away from the faculty and eliminates the chance that the student will just drop the class.  The faculty members will also be notified of the outcome.</w:t>
      </w:r>
    </w:p>
    <w:p w14:paraId="6877AB8F" w14:textId="3AACFC5D" w:rsidR="00903ED5" w:rsidRDefault="00903ED5" w:rsidP="00903ED5">
      <w:pPr>
        <w:pStyle w:val="ListParagraph"/>
        <w:numPr>
          <w:ilvl w:val="2"/>
          <w:numId w:val="1"/>
        </w:numPr>
      </w:pPr>
      <w:r>
        <w:t>Code of Conduct: “The Orange Book” (</w:t>
      </w:r>
      <w:r w:rsidR="000F5298">
        <w:t>S</w:t>
      </w:r>
      <w:r>
        <w:t xml:space="preserve">tudent </w:t>
      </w:r>
      <w:r w:rsidR="000F5298">
        <w:t>H</w:t>
      </w:r>
      <w:r>
        <w:t xml:space="preserve">onor </w:t>
      </w:r>
      <w:r w:rsidR="000F5298">
        <w:t>C</w:t>
      </w:r>
      <w:r>
        <w:t xml:space="preserve">ode and </w:t>
      </w:r>
      <w:r w:rsidR="000F5298">
        <w:t>S</w:t>
      </w:r>
      <w:r>
        <w:t xml:space="preserve">tudent </w:t>
      </w:r>
      <w:r w:rsidR="000F5298">
        <w:t>C</w:t>
      </w:r>
      <w:r>
        <w:t xml:space="preserve">onduct </w:t>
      </w:r>
      <w:r w:rsidR="000F5298">
        <w:t>C</w:t>
      </w:r>
      <w:bookmarkStart w:id="0" w:name="_GoBack"/>
      <w:bookmarkEnd w:id="0"/>
      <w:r>
        <w:t>ode) will be reviewed and updated every summer.</w:t>
      </w:r>
    </w:p>
    <w:p w14:paraId="1E14C1BE" w14:textId="77777777" w:rsidR="00A11C56" w:rsidRDefault="00A11C56" w:rsidP="00A11C56"/>
    <w:p w14:paraId="78D71265" w14:textId="77777777" w:rsidR="00903ED5" w:rsidRDefault="00A11C56" w:rsidP="00210641">
      <w:pPr>
        <w:pStyle w:val="ListParagraph"/>
        <w:numPr>
          <w:ilvl w:val="0"/>
          <w:numId w:val="1"/>
        </w:numPr>
      </w:pPr>
      <w:r>
        <w:t>Items from the Floor</w:t>
      </w:r>
      <w:r w:rsidR="00903ED5">
        <w:t xml:space="preserve"> </w:t>
      </w:r>
    </w:p>
    <w:p w14:paraId="50282BBB" w14:textId="77777777" w:rsidR="00903ED5" w:rsidRDefault="00FC3F27" w:rsidP="00BB3EBC">
      <w:pPr>
        <w:pStyle w:val="ListParagraph"/>
        <w:ind w:left="1440"/>
      </w:pPr>
      <w:r>
        <w:t xml:space="preserve">Application Process – </w:t>
      </w:r>
      <w:r w:rsidR="00903ED5">
        <w:t xml:space="preserve"> </w:t>
      </w:r>
    </w:p>
    <w:p w14:paraId="20CAF09E" w14:textId="77777777" w:rsidR="00903ED5" w:rsidRDefault="00FC3F27" w:rsidP="00903ED5">
      <w:pPr>
        <w:pStyle w:val="ListParagraph"/>
        <w:numPr>
          <w:ilvl w:val="2"/>
          <w:numId w:val="1"/>
        </w:numPr>
        <w:ind w:hanging="270"/>
      </w:pPr>
      <w:r>
        <w:t xml:space="preserve">There are currently 58 applications ahead of last year.  </w:t>
      </w:r>
      <w:r w:rsidR="00210641">
        <w:t xml:space="preserve">The target number for freshman is 6,500.  Dr. Zina Evans will be providing the target number for transfer students to each of the colleges this month. </w:t>
      </w:r>
    </w:p>
    <w:p w14:paraId="5BCA8875" w14:textId="1CF93DF7" w:rsidR="00FC3F27" w:rsidRDefault="00FC3F27" w:rsidP="00903ED5">
      <w:pPr>
        <w:pStyle w:val="ListParagraph"/>
        <w:numPr>
          <w:ilvl w:val="2"/>
          <w:numId w:val="1"/>
        </w:numPr>
        <w:ind w:hanging="270"/>
      </w:pPr>
      <w:r>
        <w:t>Student</w:t>
      </w:r>
      <w:r w:rsidR="00210641">
        <w:t>s</w:t>
      </w:r>
      <w:r>
        <w:t xml:space="preserve"> may now indicate whether they would like to be considered for Honors admission. Th</w:t>
      </w:r>
      <w:r w:rsidR="00F753A3">
        <w:t>ose</w:t>
      </w:r>
      <w:r>
        <w:t xml:space="preserve"> students will submit two essays and applications will be simultaneously read.  </w:t>
      </w:r>
    </w:p>
    <w:p w14:paraId="087921BE" w14:textId="77777777" w:rsidR="00A11C56" w:rsidRDefault="00A11C56" w:rsidP="00A11C56"/>
    <w:p w14:paraId="00F8E012" w14:textId="77777777" w:rsidR="00A11C56" w:rsidRDefault="00A11C56" w:rsidP="00A11C56">
      <w:pPr>
        <w:rPr>
          <w:sz w:val="22"/>
          <w:szCs w:val="22"/>
        </w:rPr>
      </w:pPr>
      <w:r>
        <w:rPr>
          <w:sz w:val="22"/>
          <w:szCs w:val="22"/>
        </w:rPr>
        <w:t>** Reminder: ACUA Focus Areas for 2018 (Dr. Lindner and All)</w:t>
      </w:r>
    </w:p>
    <w:p w14:paraId="66B8C9D6" w14:textId="77777777" w:rsidR="00A11C56" w:rsidRDefault="00A11C56" w:rsidP="00A11C56">
      <w:pPr>
        <w:pStyle w:val="ListParagraph"/>
        <w:numPr>
          <w:ilvl w:val="0"/>
          <w:numId w:val="2"/>
        </w:numPr>
        <w:rPr>
          <w:sz w:val="22"/>
          <w:szCs w:val="22"/>
        </w:rPr>
      </w:pPr>
      <w:r>
        <w:rPr>
          <w:sz w:val="22"/>
          <w:szCs w:val="22"/>
        </w:rPr>
        <w:t xml:space="preserve">Advisory Role Focus Areas:  </w:t>
      </w:r>
    </w:p>
    <w:p w14:paraId="5A23F287" w14:textId="77777777" w:rsidR="00A11C56" w:rsidRDefault="00A11C56" w:rsidP="00A11C56">
      <w:pPr>
        <w:pStyle w:val="ListParagraph"/>
        <w:numPr>
          <w:ilvl w:val="1"/>
          <w:numId w:val="2"/>
        </w:numPr>
        <w:rPr>
          <w:sz w:val="22"/>
          <w:szCs w:val="22"/>
        </w:rPr>
      </w:pPr>
      <w:r>
        <w:rPr>
          <w:sz w:val="22"/>
          <w:szCs w:val="22"/>
        </w:rPr>
        <w:t xml:space="preserve">Creating and Nurturing a Culture of: </w:t>
      </w:r>
    </w:p>
    <w:p w14:paraId="301C1DE7" w14:textId="77777777" w:rsidR="00A11C56" w:rsidRDefault="00A11C56" w:rsidP="00A11C56">
      <w:pPr>
        <w:pStyle w:val="ListParagraph"/>
        <w:numPr>
          <w:ilvl w:val="2"/>
          <w:numId w:val="2"/>
        </w:numPr>
        <w:rPr>
          <w:sz w:val="22"/>
          <w:szCs w:val="22"/>
        </w:rPr>
      </w:pPr>
      <w:r>
        <w:rPr>
          <w:sz w:val="22"/>
          <w:szCs w:val="22"/>
        </w:rPr>
        <w:t>4-Year Graduation</w:t>
      </w:r>
    </w:p>
    <w:p w14:paraId="41B4003C" w14:textId="11BD45D5" w:rsidR="00A11C56" w:rsidRDefault="00A11C56" w:rsidP="00A11C56">
      <w:pPr>
        <w:pStyle w:val="ListParagraph"/>
        <w:numPr>
          <w:ilvl w:val="2"/>
          <w:numId w:val="2"/>
        </w:numPr>
        <w:rPr>
          <w:sz w:val="22"/>
          <w:szCs w:val="22"/>
        </w:rPr>
      </w:pPr>
      <w:r>
        <w:rPr>
          <w:sz w:val="22"/>
          <w:szCs w:val="22"/>
        </w:rPr>
        <w:t>Hospitality and Inclusion</w:t>
      </w:r>
    </w:p>
    <w:p w14:paraId="252CC151" w14:textId="5FCED575" w:rsidR="00210641" w:rsidRDefault="00210641" w:rsidP="00A11C56">
      <w:pPr>
        <w:pStyle w:val="ListParagraph"/>
        <w:numPr>
          <w:ilvl w:val="2"/>
          <w:numId w:val="2"/>
        </w:numPr>
        <w:rPr>
          <w:sz w:val="22"/>
          <w:szCs w:val="22"/>
        </w:rPr>
      </w:pPr>
      <w:r>
        <w:rPr>
          <w:sz w:val="22"/>
          <w:szCs w:val="22"/>
        </w:rPr>
        <w:t>Academic Integrity</w:t>
      </w:r>
    </w:p>
    <w:p w14:paraId="3179C50E" w14:textId="77777777" w:rsidR="00A11C56" w:rsidRDefault="00A11C56" w:rsidP="00A11C56">
      <w:pPr>
        <w:pStyle w:val="ListParagraph"/>
        <w:ind w:left="1800"/>
        <w:rPr>
          <w:sz w:val="22"/>
          <w:szCs w:val="22"/>
        </w:rPr>
      </w:pPr>
    </w:p>
    <w:p w14:paraId="278979F6" w14:textId="77777777" w:rsidR="00A11C56" w:rsidRDefault="00A11C56" w:rsidP="00A11C56">
      <w:pPr>
        <w:pStyle w:val="ListParagraph"/>
        <w:ind w:left="1800"/>
        <w:rPr>
          <w:sz w:val="22"/>
          <w:szCs w:val="22"/>
        </w:rPr>
      </w:pPr>
    </w:p>
    <w:p w14:paraId="419CB305" w14:textId="2C9F4C43" w:rsidR="00523BB5" w:rsidRDefault="00A11C56" w:rsidP="00A11C56">
      <w:r>
        <w:rPr>
          <w:sz w:val="22"/>
          <w:szCs w:val="22"/>
        </w:rPr>
        <w:t>`````````````````````````````````````````````````````````````````````````````````````````````````````````````````````````````````````````</w:t>
      </w:r>
    </w:p>
    <w:sectPr w:rsidR="0052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2713"/>
    <w:multiLevelType w:val="hybridMultilevel"/>
    <w:tmpl w:val="D1A6596A"/>
    <w:lvl w:ilvl="0" w:tplc="62C2224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41453B"/>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56"/>
    <w:rsid w:val="000F5298"/>
    <w:rsid w:val="00111D7D"/>
    <w:rsid w:val="00210641"/>
    <w:rsid w:val="00267691"/>
    <w:rsid w:val="0038663E"/>
    <w:rsid w:val="00523BB5"/>
    <w:rsid w:val="00562BD1"/>
    <w:rsid w:val="008C7A4A"/>
    <w:rsid w:val="00903ED5"/>
    <w:rsid w:val="00934B9B"/>
    <w:rsid w:val="009524D8"/>
    <w:rsid w:val="009F4C66"/>
    <w:rsid w:val="00A11C56"/>
    <w:rsid w:val="00BB3EBC"/>
    <w:rsid w:val="00BE5217"/>
    <w:rsid w:val="00D26955"/>
    <w:rsid w:val="00F753A3"/>
    <w:rsid w:val="00FC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6328"/>
  <w15:chartTrackingRefBased/>
  <w15:docId w15:val="{A5A38F99-0741-4517-B0C1-FF5B50CF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C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56"/>
    <w:pPr>
      <w:ind w:left="720"/>
      <w:contextualSpacing/>
    </w:pPr>
  </w:style>
  <w:style w:type="paragraph" w:styleId="BalloonText">
    <w:name w:val="Balloon Text"/>
    <w:basedOn w:val="Normal"/>
    <w:link w:val="BalloonTextChar"/>
    <w:uiPriority w:val="99"/>
    <w:semiHidden/>
    <w:unhideWhenUsed/>
    <w:rsid w:val="00210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Helgeson,Sally</dc:creator>
  <cp:keywords/>
  <dc:description/>
  <cp:lastModifiedBy>Helgeson,Sally</cp:lastModifiedBy>
  <cp:revision>6</cp:revision>
  <cp:lastPrinted>2018-10-09T20:07:00Z</cp:lastPrinted>
  <dcterms:created xsi:type="dcterms:W3CDTF">2018-10-10T18:10:00Z</dcterms:created>
  <dcterms:modified xsi:type="dcterms:W3CDTF">2018-10-10T20:58:00Z</dcterms:modified>
</cp:coreProperties>
</file>